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5</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ENLIVEN 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03/31/2026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Fairmount Funds Management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1,855,644.00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1,855,644.00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1,855,644.00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3.1 %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shares reported herein for the Reporting Person represent 1,855,644 shares of the Issuer's Common Stock held by Fairmount Healthcare Fund II LP ("Fund II"). The percentage calculation is based upon 59,800,406 shares of the Issuer's Common Stock outstanding as of February 19, 2026, as reported in the Issuer's Form 10-K filed on March 3,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Fairmount Healthcare Fund II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1,855,644.00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1,855,644.00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1,855,644.00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3.1 %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shares reported herein for the Reporting Person represent 1,855,644 directly owned shares of the Issuer's Common Stock. The percentage calculation is based upon 59,800,406 shares of the Issuer's Common Stock outstanding as of February 19, 2026, as reported in the Issuer's Form 10-K filed on March 3,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Peter Harwin</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1,855,644.00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1,855,644.00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1,855,644.00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3.1 %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shares reported herein for the Reporting Person represent 1,855,644 shares of the Issuer's Common Stock held by Fund II. The percentage calculation is based upon 59,800,406 shares of the Issuer's Common Stock outstanding as of February 19, 2026, as reported in the Issuer's Form 10-K filed on March 3,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Kiselak Tomas</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SLOVAKIA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1,855,644.00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1,855,644.00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1,855,644.00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3.1 %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shares reported herein for the Reporting Person represent 1,855,644 shares of the Issuer's Common Stock held by Fund II. The percentage calculation is based upon 59,800,406 shares of the Issuer's Common Stock outstanding as of February 19, 2026, as reported in the Issuer's Form 10-K filed on March 3,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item1to9"/>
      <w:bookmarkStart w:id="23" w:name="item1to9"/>
      <w:bookmarkEnd w:id="23"/>
    </w:p>
    <w:tbl>
      <w:tblPr>
        <w:tblW w:w="10205" w:type="dxa"/>
        <w:jc w:val="left"/>
        <w:tblInd w:w="0" w:type="dxa"/>
        <w:tblLayout w:type="fixed"/>
        <w:tblCellMar>
          <w:top w:w="28" w:type="dxa"/>
          <w:left w:w="28" w:type="dxa"/>
          <w:bottom w:w="28" w:type="dxa"/>
          <w:right w:w="28" w:type="dxa"/>
        </w:tblCellMar>
      </w:tblPr>
      <w:tblGrid>
        <w:gridCol w:w="1132"/>
        <w:gridCol w:w="8918"/>
        <w:gridCol w:w="155"/>
      </w:tblGrid>
      <w:tr>
        <w:trPr/>
        <w:tc>
          <w:tcPr>
            <w:tcW w:w="1132" w:type="dxa"/>
            <w:tcBorders/>
            <w:vAlign w:val="center"/>
          </w:tcPr>
          <w:p>
            <w:pPr>
              <w:pStyle w:val="TableContents"/>
              <w:bidi w:val="0"/>
              <w:spacing w:before="0" w:after="283"/>
              <w:jc w:val="left"/>
              <w:rPr/>
            </w:pPr>
            <w:r>
              <w:rPr/>
              <w:t>Item 1.</w:t>
            </w:r>
          </w:p>
        </w:tc>
        <w:tc>
          <w:tcPr>
            <w:tcW w:w="891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32" w:type="dxa"/>
            <w:tcBorders/>
            <w:vAlign w:val="center"/>
          </w:tcPr>
          <w:p>
            <w:pPr>
              <w:pStyle w:val="TableContents"/>
              <w:bidi w:val="0"/>
              <w:spacing w:before="0" w:after="283"/>
              <w:jc w:val="left"/>
              <w:rPr/>
            </w:pPr>
            <w:r>
              <w:rPr/>
              <w:t>(a)</w:t>
            </w:r>
          </w:p>
        </w:tc>
        <w:tc>
          <w:tcPr>
            <w:tcW w:w="8918" w:type="dxa"/>
            <w:tcBorders/>
            <w:vAlign w:val="center"/>
          </w:tcPr>
          <w:p>
            <w:pPr>
              <w:pStyle w:val="TableContents"/>
              <w:bidi w:val="0"/>
              <w:jc w:val="left"/>
              <w:rPr/>
            </w:pPr>
            <w:r>
              <w:rPr/>
              <w:t xml:space="preserve">Name of issuer: </w:t>
            </w:r>
          </w:p>
          <w:p>
            <w:pPr>
              <w:pStyle w:val="TableContents"/>
              <w:bidi w:val="0"/>
              <w:spacing w:before="0" w:after="0"/>
              <w:jc w:val="left"/>
              <w:rPr/>
            </w:pPr>
            <w:r>
              <w:rPr/>
              <w:t>ENLIVEN THERAPEUTICS, INC.</w:t>
            </w:r>
          </w:p>
        </w:tc>
        <w:tc>
          <w:tcPr>
            <w:tcW w:w="155" w:type="dxa"/>
            <w:tcBorders/>
          </w:tcPr>
          <w:p>
            <w:pPr>
              <w:pStyle w:val="TableContents"/>
              <w:bidi w:val="0"/>
              <w:spacing w:before="0" w:after="283"/>
              <w:jc w:val="left"/>
              <w:rPr>
                <w:sz w:val="4"/>
                <w:szCs w:val="4"/>
              </w:rPr>
            </w:pPr>
            <w:r>
              <w:rPr>
                <w:sz w:val="4"/>
                <w:szCs w:val="4"/>
              </w:rPr>
            </w:r>
          </w:p>
        </w:tc>
      </w:tr>
      <w:tr>
        <w:trPr/>
        <w:tc>
          <w:tcPr>
            <w:tcW w:w="1132" w:type="dxa"/>
            <w:tcBorders/>
            <w:vAlign w:val="center"/>
          </w:tcPr>
          <w:p>
            <w:pPr>
              <w:pStyle w:val="TableContents"/>
              <w:bidi w:val="0"/>
              <w:spacing w:before="0" w:after="283"/>
              <w:jc w:val="left"/>
              <w:rPr/>
            </w:pPr>
            <w:r>
              <w:rPr/>
              <w:t>(b)</w:t>
            </w:r>
          </w:p>
        </w:tc>
        <w:tc>
          <w:tcPr>
            <w:tcW w:w="8918"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6200 Lookout Road Boulder, CO 80301</w:t>
            </w:r>
          </w:p>
        </w:tc>
        <w:tc>
          <w:tcPr>
            <w:tcW w:w="155" w:type="dxa"/>
            <w:tcBorders/>
          </w:tcPr>
          <w:p>
            <w:pPr>
              <w:pStyle w:val="TableContents"/>
              <w:bidi w:val="0"/>
              <w:spacing w:before="0" w:after="283"/>
              <w:jc w:val="left"/>
              <w:rPr>
                <w:sz w:val="4"/>
                <w:szCs w:val="4"/>
              </w:rPr>
            </w:pPr>
            <w:r>
              <w:rPr>
                <w:sz w:val="4"/>
                <w:szCs w:val="4"/>
              </w:rPr>
            </w:r>
          </w:p>
        </w:tc>
      </w:tr>
      <w:tr>
        <w:trPr/>
        <w:tc>
          <w:tcPr>
            <w:tcW w:w="1132" w:type="dxa"/>
            <w:tcBorders/>
            <w:vAlign w:val="center"/>
          </w:tcPr>
          <w:p>
            <w:pPr>
              <w:pStyle w:val="TableContents"/>
              <w:bidi w:val="0"/>
              <w:spacing w:before="0" w:after="283"/>
              <w:jc w:val="left"/>
              <w:rPr/>
            </w:pPr>
            <w:r>
              <w:rPr/>
              <w:t>Item 2.</w:t>
            </w:r>
          </w:p>
        </w:tc>
        <w:tc>
          <w:tcPr>
            <w:tcW w:w="891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32" w:type="dxa"/>
            <w:tcBorders/>
            <w:vAlign w:val="center"/>
          </w:tcPr>
          <w:p>
            <w:pPr>
              <w:pStyle w:val="TableContents"/>
              <w:bidi w:val="0"/>
              <w:spacing w:before="0" w:after="283"/>
              <w:jc w:val="left"/>
              <w:rPr/>
            </w:pPr>
            <w:r>
              <w:rPr/>
              <w:t>(a)</w:t>
            </w:r>
          </w:p>
        </w:tc>
        <w:tc>
          <w:tcPr>
            <w:tcW w:w="8918"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Amendment No. 5 to Schedule 13G amends and restates the statements on Schedule 13G originally filed on April 27, 2023, Amendment No. 1 filed on February 14, 2024, Amendment No. 2 filed on November 14, 2024, Amendment No. 3 filed on February 14, 2025, and Amendment No. 4 filed on August 14, 2025. This joint statement on Schedule 13G (this "Statement") is being filed by Fairmount Funds Management LLC ("Fairmount"), Fairmount Healthcare Fund II L.P. ("Fund II"), Peter Harwin, and Tomas Kiselak. Fairmount, Fund II, Mr. Harwin, and Mr. Kiselak are collectively referred to herein as the "Reporting Persons." The Common Stock reported herein includes Common Stock beneficially owned directly by Fund II. Fairmount Healthcare Fund II GP LLC is the general partner of Fund II. The controlling persons of Fairmount are Mr. Harwin and Mr. Kiselak. Fairmount serves as investment adviser for Fund II and may be deemed a beneficial owner, for purposes of Section 13(d) of the Securities Exchange Act of 1934 (the "Act"), of any securities of the Issuer held by Fund II. Fund II has delegated to Fairmount the sole power to vote and the sole power to dispose of all securities held in Fund II's portfolio, including the shares of the Issuer's Common Stock reported herein. Because Fund II has divested voting and investment power over the reported securities and cannot revoke such delegation on less than 61 days' notice, Fund II disclaims beneficial ownership of the securities for purposes of Section 13(d) of the Act and therefore disclaims any obligation to report ownership of the reported securities under Section 13(d) of the Act. As managing members of Fairmount, Mr. Harwin and Mr. Kiselak may be deemed beneficial owners, for purposes of Section 13(d) of the Act, of any securities of the Issuer beneficially owned by Fairmount. Fairmount, Mr. Harwin, and Mr. Kiselak disclaim beneficial ownership of the securities reported in this Statement other than for the purpose of determining their obligations under Section 13(d) of the Act, and the filing of the Statement shall not be deemed an admission that any of Fairmount, Mr. Harwin, or Mr. Kiselak is the beneficial owner of such securities for any other purpose.</w:t>
            </w:r>
          </w:p>
        </w:tc>
        <w:tc>
          <w:tcPr>
            <w:tcW w:w="155" w:type="dxa"/>
            <w:tcBorders/>
          </w:tcPr>
          <w:p>
            <w:pPr>
              <w:pStyle w:val="TableContents"/>
              <w:bidi w:val="0"/>
              <w:spacing w:before="0" w:after="283"/>
              <w:jc w:val="left"/>
              <w:rPr>
                <w:sz w:val="4"/>
                <w:szCs w:val="4"/>
              </w:rPr>
            </w:pPr>
            <w:r>
              <w:rPr>
                <w:sz w:val="4"/>
                <w:szCs w:val="4"/>
              </w:rPr>
            </w:r>
          </w:p>
        </w:tc>
      </w:tr>
      <w:tr>
        <w:trPr/>
        <w:tc>
          <w:tcPr>
            <w:tcW w:w="1132" w:type="dxa"/>
            <w:tcBorders/>
            <w:vAlign w:val="center"/>
          </w:tcPr>
          <w:p>
            <w:pPr>
              <w:pStyle w:val="TableContents"/>
              <w:bidi w:val="0"/>
              <w:spacing w:before="0" w:after="283"/>
              <w:jc w:val="left"/>
              <w:rPr/>
            </w:pPr>
            <w:r>
              <w:rPr/>
              <w:t>(b)</w:t>
            </w:r>
          </w:p>
        </w:tc>
        <w:tc>
          <w:tcPr>
            <w:tcW w:w="8918"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c/o Fairmount Funds Management LLC, 200 Barr Harbor Drive, Suite 400, West Conshohocken, PA 19428.</w:t>
            </w:r>
          </w:p>
        </w:tc>
        <w:tc>
          <w:tcPr>
            <w:tcW w:w="155" w:type="dxa"/>
            <w:tcBorders/>
          </w:tcPr>
          <w:p>
            <w:pPr>
              <w:pStyle w:val="TableContents"/>
              <w:bidi w:val="0"/>
              <w:spacing w:before="0" w:after="283"/>
              <w:jc w:val="left"/>
              <w:rPr>
                <w:sz w:val="4"/>
                <w:szCs w:val="4"/>
              </w:rPr>
            </w:pPr>
            <w:r>
              <w:rPr>
                <w:sz w:val="4"/>
                <w:szCs w:val="4"/>
              </w:rPr>
            </w:r>
          </w:p>
        </w:tc>
      </w:tr>
      <w:tr>
        <w:trPr/>
        <w:tc>
          <w:tcPr>
            <w:tcW w:w="1132" w:type="dxa"/>
            <w:tcBorders/>
            <w:vAlign w:val="center"/>
          </w:tcPr>
          <w:p>
            <w:pPr>
              <w:pStyle w:val="TableContents"/>
              <w:bidi w:val="0"/>
              <w:spacing w:before="0" w:after="283"/>
              <w:jc w:val="left"/>
              <w:rPr/>
            </w:pPr>
            <w:r>
              <w:rPr/>
              <w:t>(c)</w:t>
            </w:r>
          </w:p>
        </w:tc>
        <w:tc>
          <w:tcPr>
            <w:tcW w:w="8918" w:type="dxa"/>
            <w:tcBorders/>
            <w:vAlign w:val="center"/>
          </w:tcPr>
          <w:p>
            <w:pPr>
              <w:pStyle w:val="TableContents"/>
              <w:bidi w:val="0"/>
              <w:jc w:val="left"/>
              <w:rPr/>
            </w:pPr>
            <w:r>
              <w:rPr/>
              <w:t xml:space="preserve">Citizenship: </w:t>
            </w:r>
          </w:p>
          <w:p>
            <w:pPr>
              <w:pStyle w:val="TableContents"/>
              <w:bidi w:val="0"/>
              <w:spacing w:before="0" w:after="0"/>
              <w:jc w:val="left"/>
              <w:rPr/>
            </w:pPr>
            <w:r>
              <w:rPr/>
              <w:t>Fairmount is a Delaware limited liability company. Fund II is a Delaware limited partnership. Mr. Harwin is a United States citizen. Mr. Kiselak is a Slovak Republic citizen.</w:t>
            </w:r>
          </w:p>
        </w:tc>
        <w:tc>
          <w:tcPr>
            <w:tcW w:w="155" w:type="dxa"/>
            <w:tcBorders/>
          </w:tcPr>
          <w:p>
            <w:pPr>
              <w:pStyle w:val="TableContents"/>
              <w:bidi w:val="0"/>
              <w:spacing w:before="0" w:after="283"/>
              <w:jc w:val="left"/>
              <w:rPr>
                <w:sz w:val="4"/>
                <w:szCs w:val="4"/>
              </w:rPr>
            </w:pPr>
            <w:r>
              <w:rPr>
                <w:sz w:val="4"/>
                <w:szCs w:val="4"/>
              </w:rPr>
            </w:r>
          </w:p>
        </w:tc>
      </w:tr>
      <w:tr>
        <w:trPr/>
        <w:tc>
          <w:tcPr>
            <w:tcW w:w="1132" w:type="dxa"/>
            <w:tcBorders/>
            <w:vAlign w:val="center"/>
          </w:tcPr>
          <w:p>
            <w:pPr>
              <w:pStyle w:val="TableContents"/>
              <w:bidi w:val="0"/>
              <w:spacing w:before="0" w:after="283"/>
              <w:jc w:val="left"/>
              <w:rPr/>
            </w:pPr>
            <w:r>
              <w:rPr/>
              <w:t>(d)</w:t>
            </w:r>
          </w:p>
        </w:tc>
        <w:tc>
          <w:tcPr>
            <w:tcW w:w="8918"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$0.001 per share</w:t>
            </w:r>
          </w:p>
        </w:tc>
        <w:tc>
          <w:tcPr>
            <w:tcW w:w="155" w:type="dxa"/>
            <w:tcBorders/>
          </w:tcPr>
          <w:p>
            <w:pPr>
              <w:pStyle w:val="TableContents"/>
              <w:bidi w:val="0"/>
              <w:spacing w:before="0" w:after="283"/>
              <w:jc w:val="left"/>
              <w:rPr>
                <w:sz w:val="4"/>
                <w:szCs w:val="4"/>
              </w:rPr>
            </w:pPr>
            <w:r>
              <w:rPr>
                <w:sz w:val="4"/>
                <w:szCs w:val="4"/>
              </w:rPr>
            </w:r>
          </w:p>
        </w:tc>
      </w:tr>
      <w:tr>
        <w:trPr/>
        <w:tc>
          <w:tcPr>
            <w:tcW w:w="1132" w:type="dxa"/>
            <w:tcBorders/>
            <w:vAlign w:val="center"/>
          </w:tcPr>
          <w:p>
            <w:pPr>
              <w:pStyle w:val="TableContents"/>
              <w:bidi w:val="0"/>
              <w:spacing w:before="0" w:after="283"/>
              <w:jc w:val="left"/>
              <w:rPr/>
            </w:pPr>
            <w:r>
              <w:rPr/>
              <w:t>(e)</w:t>
            </w:r>
          </w:p>
        </w:tc>
        <w:tc>
          <w:tcPr>
            <w:tcW w:w="8918"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32" w:type="dxa"/>
            <w:tcBorders/>
            <w:vAlign w:val="center"/>
          </w:tcPr>
          <w:p>
            <w:pPr>
              <w:pStyle w:val="TableContents"/>
              <w:bidi w:val="0"/>
              <w:spacing w:before="0" w:after="283"/>
              <w:jc w:val="left"/>
              <w:rPr/>
            </w:pPr>
            <w:r>
              <w:rPr/>
              <w:t>Item 3.</w:t>
            </w:r>
          </w:p>
        </w:tc>
        <w:tc>
          <w:tcPr>
            <w:tcW w:w="8918"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32" w:type="dxa"/>
            <w:tcBorders/>
            <w:vAlign w:val="center"/>
          </w:tcPr>
          <w:p>
            <w:pPr>
              <w:pStyle w:val="TableContents"/>
              <w:bidi w:val="0"/>
              <w:spacing w:before="0" w:after="283"/>
              <w:jc w:val="left"/>
              <w:rPr/>
            </w:pPr>
            <w:r>
              <w:rPr/>
              <w:t>(a)</w:t>
            </w:r>
          </w:p>
        </w:tc>
        <w:tc>
          <w:tcPr>
            <w:tcW w:w="8918"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32" w:type="dxa"/>
            <w:tcBorders/>
            <w:vAlign w:val="center"/>
          </w:tcPr>
          <w:p>
            <w:pPr>
              <w:pStyle w:val="TableContents"/>
              <w:bidi w:val="0"/>
              <w:spacing w:before="0" w:after="283"/>
              <w:jc w:val="left"/>
              <w:rPr/>
            </w:pPr>
            <w:r>
              <w:rPr/>
              <w:t>(b)</w:t>
            </w:r>
          </w:p>
        </w:tc>
        <w:tc>
          <w:tcPr>
            <w:tcW w:w="8918"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32" w:type="dxa"/>
            <w:tcBorders/>
            <w:vAlign w:val="center"/>
          </w:tcPr>
          <w:p>
            <w:pPr>
              <w:pStyle w:val="TableContents"/>
              <w:bidi w:val="0"/>
              <w:spacing w:before="0" w:after="283"/>
              <w:jc w:val="left"/>
              <w:rPr/>
            </w:pPr>
            <w:r>
              <w:rPr/>
              <w:t>(c)</w:t>
            </w:r>
          </w:p>
        </w:tc>
        <w:tc>
          <w:tcPr>
            <w:tcW w:w="8918"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32" w:type="dxa"/>
            <w:tcBorders/>
            <w:vAlign w:val="center"/>
          </w:tcPr>
          <w:p>
            <w:pPr>
              <w:pStyle w:val="TableContents"/>
              <w:bidi w:val="0"/>
              <w:spacing w:before="0" w:after="283"/>
              <w:jc w:val="left"/>
              <w:rPr/>
            </w:pPr>
            <w:r>
              <w:rPr/>
              <w:t>(d)</w:t>
            </w:r>
          </w:p>
        </w:tc>
        <w:tc>
          <w:tcPr>
            <w:tcW w:w="8918"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32" w:type="dxa"/>
            <w:tcBorders/>
            <w:vAlign w:val="center"/>
          </w:tcPr>
          <w:p>
            <w:pPr>
              <w:pStyle w:val="TableContents"/>
              <w:bidi w:val="0"/>
              <w:spacing w:before="0" w:after="283"/>
              <w:jc w:val="left"/>
              <w:rPr/>
            </w:pPr>
            <w:r>
              <w:rPr/>
              <w:t>(e)</w:t>
            </w:r>
          </w:p>
        </w:tc>
        <w:tc>
          <w:tcPr>
            <w:tcW w:w="8918"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32" w:type="dxa"/>
            <w:tcBorders/>
            <w:vAlign w:val="center"/>
          </w:tcPr>
          <w:p>
            <w:pPr>
              <w:pStyle w:val="TableContents"/>
              <w:bidi w:val="0"/>
              <w:spacing w:before="0" w:after="283"/>
              <w:jc w:val="left"/>
              <w:rPr/>
            </w:pPr>
            <w:r>
              <w:rPr/>
              <w:t>(f)</w:t>
            </w:r>
          </w:p>
        </w:tc>
        <w:tc>
          <w:tcPr>
            <w:tcW w:w="8918"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32" w:type="dxa"/>
            <w:tcBorders/>
            <w:vAlign w:val="center"/>
          </w:tcPr>
          <w:p>
            <w:pPr>
              <w:pStyle w:val="TableContents"/>
              <w:bidi w:val="0"/>
              <w:spacing w:before="0" w:after="283"/>
              <w:jc w:val="left"/>
              <w:rPr/>
            </w:pPr>
            <w:r>
              <w:rPr/>
              <w:t>(g)</w:t>
            </w:r>
          </w:p>
        </w:tc>
        <w:tc>
          <w:tcPr>
            <w:tcW w:w="8918"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32" w:type="dxa"/>
            <w:tcBorders/>
            <w:vAlign w:val="center"/>
          </w:tcPr>
          <w:p>
            <w:pPr>
              <w:pStyle w:val="TableContents"/>
              <w:bidi w:val="0"/>
              <w:spacing w:before="0" w:after="283"/>
              <w:jc w:val="left"/>
              <w:rPr/>
            </w:pPr>
            <w:r>
              <w:rPr/>
              <w:t>(h)</w:t>
            </w:r>
          </w:p>
        </w:tc>
        <w:tc>
          <w:tcPr>
            <w:tcW w:w="8918"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32" w:type="dxa"/>
            <w:tcBorders/>
            <w:vAlign w:val="center"/>
          </w:tcPr>
          <w:p>
            <w:pPr>
              <w:pStyle w:val="TableContents"/>
              <w:bidi w:val="0"/>
              <w:spacing w:before="0" w:after="283"/>
              <w:jc w:val="left"/>
              <w:rPr/>
            </w:pPr>
            <w:r>
              <w:rPr/>
              <w:t>(i)</w:t>
            </w:r>
          </w:p>
        </w:tc>
        <w:tc>
          <w:tcPr>
            <w:tcW w:w="8918"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32" w:type="dxa"/>
            <w:tcBorders/>
            <w:vAlign w:val="center"/>
          </w:tcPr>
          <w:p>
            <w:pPr>
              <w:pStyle w:val="TableContents"/>
              <w:bidi w:val="0"/>
              <w:spacing w:before="0" w:after="283"/>
              <w:jc w:val="left"/>
              <w:rPr/>
            </w:pPr>
            <w:r>
              <w:rPr/>
              <w:t>(j)</w:t>
            </w:r>
          </w:p>
        </w:tc>
        <w:tc>
          <w:tcPr>
            <w:tcW w:w="8918"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32" w:type="dxa"/>
            <w:tcBorders/>
            <w:vAlign w:val="center"/>
          </w:tcPr>
          <w:p>
            <w:pPr>
              <w:pStyle w:val="TableContents"/>
              <w:bidi w:val="0"/>
              <w:spacing w:before="0" w:after="283"/>
              <w:jc w:val="left"/>
              <w:rPr/>
            </w:pPr>
            <w:r>
              <w:rPr/>
              <w:t>(k)</w:t>
            </w:r>
          </w:p>
        </w:tc>
        <w:tc>
          <w:tcPr>
            <w:tcW w:w="8918"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32" w:type="dxa"/>
            <w:tcBorders/>
            <w:vAlign w:val="center"/>
          </w:tcPr>
          <w:p>
            <w:pPr>
              <w:pStyle w:val="TableContents"/>
              <w:bidi w:val="0"/>
              <w:spacing w:before="0" w:after="283"/>
              <w:jc w:val="left"/>
              <w:rPr/>
            </w:pPr>
            <w:r>
              <w:rPr/>
              <w:t> </w:t>
            </w:r>
          </w:p>
        </w:tc>
        <w:tc>
          <w:tcPr>
            <w:tcW w:w="9073" w:type="dxa"/>
            <w:gridSpan w:val="2"/>
            <w:tcBorders/>
            <w:vAlign w:val="center"/>
          </w:tcPr>
          <w:p>
            <w:pPr>
              <w:pStyle w:val="TableContents"/>
              <w:bidi w:val="0"/>
              <w:spacing w:before="0" w:after="283"/>
              <w:jc w:val="left"/>
              <w:rPr>
                <w:sz w:val="4"/>
                <w:szCs w:val="4"/>
              </w:rPr>
            </w:pPr>
            <w:r>
              <w:rPr>
                <w:sz w:val="4"/>
                <w:szCs w:val="4"/>
              </w:rPr>
            </w:r>
          </w:p>
        </w:tc>
      </w:tr>
      <w:tr>
        <w:trPr/>
        <w:tc>
          <w:tcPr>
            <w:tcW w:w="1132" w:type="dxa"/>
            <w:tcBorders/>
            <w:vAlign w:val="center"/>
          </w:tcPr>
          <w:p>
            <w:pPr>
              <w:pStyle w:val="TableContents"/>
              <w:bidi w:val="0"/>
              <w:spacing w:before="0" w:after="283"/>
              <w:jc w:val="left"/>
              <w:rPr/>
            </w:pPr>
            <w:r>
              <w:rPr/>
              <w:t>Item 4.</w:t>
            </w:r>
          </w:p>
        </w:tc>
        <w:tc>
          <w:tcPr>
            <w:tcW w:w="8918"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32" w:type="dxa"/>
            <w:tcBorders/>
            <w:vAlign w:val="center"/>
          </w:tcPr>
          <w:p>
            <w:pPr>
              <w:pStyle w:val="TableContents"/>
              <w:bidi w:val="0"/>
              <w:spacing w:before="0" w:after="283"/>
              <w:jc w:val="left"/>
              <w:rPr/>
            </w:pPr>
            <w:r>
              <w:rPr/>
              <w:t>(a)</w:t>
            </w:r>
          </w:p>
        </w:tc>
        <w:tc>
          <w:tcPr>
            <w:tcW w:w="8918"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See the response(s) to Item 9 on the attached cover page(s).</w:t>
            </w:r>
          </w:p>
        </w:tc>
        <w:tc>
          <w:tcPr>
            <w:tcW w:w="155" w:type="dxa"/>
            <w:tcBorders/>
          </w:tcPr>
          <w:p>
            <w:pPr>
              <w:pStyle w:val="TableContents"/>
              <w:bidi w:val="0"/>
              <w:spacing w:before="0" w:after="283"/>
              <w:jc w:val="left"/>
              <w:rPr>
                <w:sz w:val="4"/>
                <w:szCs w:val="4"/>
              </w:rPr>
            </w:pPr>
            <w:r>
              <w:rPr>
                <w:sz w:val="4"/>
                <w:szCs w:val="4"/>
              </w:rPr>
            </w:r>
          </w:p>
        </w:tc>
      </w:tr>
      <w:tr>
        <w:trPr/>
        <w:tc>
          <w:tcPr>
            <w:tcW w:w="1132" w:type="dxa"/>
            <w:tcBorders/>
            <w:vAlign w:val="center"/>
          </w:tcPr>
          <w:p>
            <w:pPr>
              <w:pStyle w:val="TableContents"/>
              <w:bidi w:val="0"/>
              <w:spacing w:before="0" w:after="283"/>
              <w:jc w:val="left"/>
              <w:rPr/>
            </w:pPr>
            <w:r>
              <w:rPr/>
              <w:t>(b)</w:t>
            </w:r>
          </w:p>
        </w:tc>
        <w:tc>
          <w:tcPr>
            <w:tcW w:w="8918"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See the response(s) to Item 11 on the attached cover page(s).  % </w:t>
            </w:r>
          </w:p>
        </w:tc>
        <w:tc>
          <w:tcPr>
            <w:tcW w:w="155" w:type="dxa"/>
            <w:tcBorders/>
          </w:tcPr>
          <w:p>
            <w:pPr>
              <w:pStyle w:val="TableContents"/>
              <w:bidi w:val="0"/>
              <w:spacing w:before="0" w:after="283"/>
              <w:jc w:val="left"/>
              <w:rPr>
                <w:sz w:val="4"/>
                <w:szCs w:val="4"/>
              </w:rPr>
            </w:pPr>
            <w:r>
              <w:rPr>
                <w:sz w:val="4"/>
                <w:szCs w:val="4"/>
              </w:rPr>
            </w:r>
          </w:p>
        </w:tc>
      </w:tr>
      <w:tr>
        <w:trPr/>
        <w:tc>
          <w:tcPr>
            <w:tcW w:w="1132" w:type="dxa"/>
            <w:tcBorders/>
            <w:vAlign w:val="center"/>
          </w:tcPr>
          <w:p>
            <w:pPr>
              <w:pStyle w:val="TableContents"/>
              <w:bidi w:val="0"/>
              <w:spacing w:before="0" w:after="283"/>
              <w:jc w:val="left"/>
              <w:rPr/>
            </w:pPr>
            <w:r>
              <w:rPr/>
              <w:t>(c)</w:t>
            </w:r>
          </w:p>
        </w:tc>
        <w:tc>
          <w:tcPr>
            <w:tcW w:w="8918"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32" w:type="dxa"/>
            <w:tcBorders/>
            <w:vAlign w:val="center"/>
          </w:tcPr>
          <w:p>
            <w:pPr>
              <w:pStyle w:val="TableContents"/>
              <w:bidi w:val="0"/>
              <w:spacing w:before="0" w:after="283"/>
              <w:jc w:val="left"/>
              <w:rPr/>
            </w:pPr>
            <w:r>
              <w:rPr/>
              <w:t> </w:t>
            </w:r>
          </w:p>
        </w:tc>
        <w:tc>
          <w:tcPr>
            <w:tcW w:w="8918"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See the response(s) to Item 5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2" w:type="dxa"/>
            <w:tcBorders/>
            <w:vAlign w:val="center"/>
          </w:tcPr>
          <w:p>
            <w:pPr>
              <w:pStyle w:val="TableContents"/>
              <w:bidi w:val="0"/>
              <w:spacing w:before="0" w:after="283"/>
              <w:jc w:val="left"/>
              <w:rPr/>
            </w:pPr>
            <w:r>
              <w:rPr/>
              <w:t> </w:t>
            </w:r>
          </w:p>
        </w:tc>
        <w:tc>
          <w:tcPr>
            <w:tcW w:w="8918"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the response(s) to Item 6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2" w:type="dxa"/>
            <w:tcBorders/>
            <w:vAlign w:val="center"/>
          </w:tcPr>
          <w:p>
            <w:pPr>
              <w:pStyle w:val="TableContents"/>
              <w:bidi w:val="0"/>
              <w:spacing w:before="0" w:after="283"/>
              <w:jc w:val="left"/>
              <w:rPr/>
            </w:pPr>
            <w:r>
              <w:rPr/>
              <w:t> </w:t>
            </w:r>
          </w:p>
        </w:tc>
        <w:tc>
          <w:tcPr>
            <w:tcW w:w="8918"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See the response(s) to Item 7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2" w:type="dxa"/>
            <w:tcBorders/>
            <w:vAlign w:val="center"/>
          </w:tcPr>
          <w:p>
            <w:pPr>
              <w:pStyle w:val="TableContents"/>
              <w:bidi w:val="0"/>
              <w:spacing w:before="0" w:after="283"/>
              <w:jc w:val="left"/>
              <w:rPr/>
            </w:pPr>
            <w:r>
              <w:rPr/>
              <w:t> </w:t>
            </w:r>
          </w:p>
        </w:tc>
        <w:tc>
          <w:tcPr>
            <w:tcW w:w="8918"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the response(s) to Item 8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2" w:type="dxa"/>
            <w:tcBorders/>
            <w:vAlign w:val="center"/>
          </w:tcPr>
          <w:p>
            <w:pPr>
              <w:pStyle w:val="TableContents"/>
              <w:bidi w:val="0"/>
              <w:spacing w:before="0" w:after="283"/>
              <w:jc w:val="left"/>
              <w:rPr/>
            </w:pPr>
            <w:r>
              <w:rPr/>
              <w:t>Item 5.</w:t>
            </w:r>
          </w:p>
        </w:tc>
        <w:tc>
          <w:tcPr>
            <w:tcW w:w="8918"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32" w:type="dxa"/>
            <w:tcBorders/>
            <w:vAlign w:val="center"/>
          </w:tcPr>
          <w:p>
            <w:pPr>
              <w:pStyle w:val="TableContents"/>
              <w:bidi w:val="0"/>
              <w:spacing w:before="0" w:after="283"/>
              <w:jc w:val="left"/>
              <w:rPr/>
            </w:pPr>
            <w:r>
              <w:rPr/>
              <w:t> </w:t>
            </w:r>
          </w:p>
        </w:tc>
        <w:tc>
          <w:tcPr>
            <w:tcW w:w="8918" w:type="dxa"/>
            <w:tcBorders/>
            <w:vAlign w:val="center"/>
          </w:tcPr>
          <w:p>
            <w:pPr>
              <w:pStyle w:val="TableContents"/>
              <w:bidi w:val="0"/>
              <w:spacing w:before="0" w:after="0"/>
              <w:jc w:val="left"/>
              <w:rPr/>
            </w:pP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32" w:type="dxa"/>
            <w:tcBorders/>
            <w:vAlign w:val="center"/>
          </w:tcPr>
          <w:p>
            <w:pPr>
              <w:pStyle w:val="TableContents"/>
              <w:bidi w:val="0"/>
              <w:spacing w:before="0" w:after="283"/>
              <w:jc w:val="left"/>
              <w:rPr/>
            </w:pPr>
            <w:r>
              <w:rPr/>
              <w:t>Item 6.</w:t>
            </w:r>
          </w:p>
        </w:tc>
        <w:tc>
          <w:tcPr>
            <w:tcW w:w="8918"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32" w:type="dxa"/>
            <w:tcBorders/>
            <w:vAlign w:val="center"/>
          </w:tcPr>
          <w:p>
            <w:pPr>
              <w:pStyle w:val="TableContents"/>
              <w:bidi w:val="0"/>
              <w:spacing w:before="0" w:after="283"/>
              <w:jc w:val="left"/>
              <w:rPr/>
            </w:pPr>
            <w:r>
              <w:rPr/>
              <w:t> </w:t>
            </w:r>
          </w:p>
        </w:tc>
        <w:tc>
          <w:tcPr>
            <w:tcW w:w="891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32" w:type="dxa"/>
            <w:tcBorders/>
            <w:vAlign w:val="center"/>
          </w:tcPr>
          <w:p>
            <w:pPr>
              <w:pStyle w:val="TableContents"/>
              <w:bidi w:val="0"/>
              <w:spacing w:before="0" w:after="283"/>
              <w:jc w:val="left"/>
              <w:rPr/>
            </w:pPr>
            <w:r>
              <w:rPr/>
              <w:t>Item 7.</w:t>
            </w:r>
          </w:p>
        </w:tc>
        <w:tc>
          <w:tcPr>
            <w:tcW w:w="8918"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32" w:type="dxa"/>
            <w:tcBorders/>
            <w:vAlign w:val="center"/>
          </w:tcPr>
          <w:p>
            <w:pPr>
              <w:pStyle w:val="TableContents"/>
              <w:bidi w:val="0"/>
              <w:spacing w:before="0" w:after="283"/>
              <w:jc w:val="left"/>
              <w:rPr/>
            </w:pPr>
            <w:r>
              <w:rPr/>
              <w:t> </w:t>
            </w:r>
          </w:p>
        </w:tc>
        <w:tc>
          <w:tcPr>
            <w:tcW w:w="891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32" w:type="dxa"/>
            <w:tcBorders/>
            <w:vAlign w:val="center"/>
          </w:tcPr>
          <w:p>
            <w:pPr>
              <w:pStyle w:val="TableContents"/>
              <w:bidi w:val="0"/>
              <w:spacing w:before="0" w:after="283"/>
              <w:jc w:val="left"/>
              <w:rPr/>
            </w:pPr>
            <w:r>
              <w:rPr/>
              <w:t>Item 8.</w:t>
            </w:r>
          </w:p>
        </w:tc>
        <w:tc>
          <w:tcPr>
            <w:tcW w:w="8918"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32" w:type="dxa"/>
            <w:tcBorders/>
            <w:vAlign w:val="center"/>
          </w:tcPr>
          <w:p>
            <w:pPr>
              <w:pStyle w:val="TableContents"/>
              <w:bidi w:val="0"/>
              <w:spacing w:before="0" w:after="283"/>
              <w:jc w:val="left"/>
              <w:rPr/>
            </w:pPr>
            <w:r>
              <w:rPr/>
              <w:t> </w:t>
            </w:r>
          </w:p>
        </w:tc>
        <w:tc>
          <w:tcPr>
            <w:tcW w:w="891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32" w:type="dxa"/>
            <w:tcBorders/>
            <w:vAlign w:val="center"/>
          </w:tcPr>
          <w:p>
            <w:pPr>
              <w:pStyle w:val="TableContents"/>
              <w:bidi w:val="0"/>
              <w:spacing w:before="0" w:after="283"/>
              <w:jc w:val="left"/>
              <w:rPr/>
            </w:pPr>
            <w:r>
              <w:rPr/>
              <w:t>Item 9.</w:t>
            </w:r>
          </w:p>
        </w:tc>
        <w:tc>
          <w:tcPr>
            <w:tcW w:w="8918"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32" w:type="dxa"/>
            <w:tcBorders/>
            <w:vAlign w:val="center"/>
          </w:tcPr>
          <w:p>
            <w:pPr>
              <w:pStyle w:val="TableContents"/>
              <w:bidi w:val="0"/>
              <w:spacing w:before="0" w:after="283"/>
              <w:jc w:val="left"/>
              <w:rPr/>
            </w:pPr>
            <w:r>
              <w:rPr/>
              <w:t> </w:t>
            </w:r>
          </w:p>
        </w:tc>
        <w:tc>
          <w:tcPr>
            <w:tcW w:w="891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4" w:name="certifications"/>
      <w:bookmarkStart w:id="25" w:name="certifications"/>
      <w:bookmarkEnd w:id="25"/>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6" w:name="signatureInfo"/>
      <w:bookmarkStart w:id="27" w:name="signatureInfo"/>
      <w:bookmarkEnd w:id="2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414" w:type="dxa"/>
        <w:jc w:val="left"/>
        <w:tblInd w:w="0" w:type="dxa"/>
        <w:tblLayout w:type="fixed"/>
        <w:tblCellMar>
          <w:top w:w="28" w:type="dxa"/>
          <w:left w:w="28" w:type="dxa"/>
          <w:bottom w:w="28" w:type="dxa"/>
          <w:right w:w="28" w:type="dxa"/>
        </w:tblCellMar>
      </w:tblPr>
      <w:tblGrid>
        <w:gridCol w:w="3707"/>
        <w:gridCol w:w="3707"/>
      </w:tblGrid>
      <w:tr>
        <w:trPr/>
        <w:tc>
          <w:tcPr>
            <w:tcW w:w="3707" w:type="dxa"/>
            <w:tcBorders/>
            <w:vAlign w:val="center"/>
          </w:tcPr>
          <w:p>
            <w:pPr>
              <w:pStyle w:val="TableContents"/>
              <w:bidi w:val="0"/>
              <w:spacing w:before="0" w:after="0"/>
              <w:jc w:val="left"/>
              <w:rPr/>
            </w:pPr>
            <w:r>
              <w:rPr/>
              <w:t> </w:t>
            </w:r>
          </w:p>
          <w:tbl>
            <w:tblPr>
              <w:tblW w:w="3601" w:type="dxa"/>
              <w:jc w:val="left"/>
              <w:tblInd w:w="0" w:type="dxa"/>
              <w:tblLayout w:type="fixed"/>
              <w:tblCellMar>
                <w:top w:w="28" w:type="dxa"/>
                <w:left w:w="28" w:type="dxa"/>
                <w:bottom w:w="28" w:type="dxa"/>
                <w:right w:w="28" w:type="dxa"/>
              </w:tblCellMar>
            </w:tblPr>
            <w:tblGrid>
              <w:gridCol w:w="3601"/>
            </w:tblGrid>
            <w:tr>
              <w:trPr/>
              <w:tc>
                <w:tcPr>
                  <w:tcW w:w="3601" w:type="dxa"/>
                  <w:tcBorders/>
                  <w:vAlign w:val="center"/>
                </w:tcPr>
                <w:p>
                  <w:pPr>
                    <w:pStyle w:val="TableContents"/>
                    <w:bidi w:val="0"/>
                    <w:spacing w:before="0" w:after="0"/>
                    <w:jc w:val="left"/>
                    <w:rPr/>
                  </w:pPr>
                  <w:r>
                    <w:rPr/>
                    <w:t>Fairmount Funds Management LLC</w:t>
                  </w:r>
                </w:p>
              </w:tc>
            </w:tr>
          </w:tbl>
          <w:p>
            <w:pPr>
              <w:pStyle w:val="TableContents"/>
              <w:bidi w:val="0"/>
              <w:spacing w:before="0" w:after="283"/>
              <w:jc w:val="left"/>
              <w:rPr/>
            </w:pPr>
            <w:r>
              <w:rPr/>
            </w:r>
          </w:p>
        </w:tc>
        <w:tc>
          <w:tcPr>
            <w:tcW w:w="370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4"/>
        <w:gridCol w:w="4401"/>
      </w:tblGrid>
      <w:tr>
        <w:trPr/>
        <w:tc>
          <w:tcPr>
            <w:tcW w:w="580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6"/>
              <w:gridCol w:w="9039"/>
            </w:tblGrid>
            <w:tr>
              <w:trPr/>
              <w:tc>
                <w:tcPr>
                  <w:tcW w:w="1166" w:type="dxa"/>
                  <w:tcBorders/>
                  <w:vAlign w:val="center"/>
                </w:tcPr>
                <w:p>
                  <w:pPr>
                    <w:pStyle w:val="TableContents"/>
                    <w:bidi w:val="0"/>
                    <w:spacing w:before="0" w:after="283"/>
                    <w:jc w:val="left"/>
                    <w:rPr/>
                  </w:pPr>
                  <w:r>
                    <w:rPr/>
                    <w:t>Signature:</w:t>
                  </w:r>
                </w:p>
              </w:tc>
              <w:tc>
                <w:tcPr>
                  <w:tcW w:w="9039" w:type="dxa"/>
                  <w:tcBorders/>
                  <w:vAlign w:val="center"/>
                </w:tcPr>
                <w:p>
                  <w:pPr>
                    <w:pStyle w:val="TableContents"/>
                    <w:bidi w:val="0"/>
                    <w:spacing w:before="0" w:after="283"/>
                    <w:jc w:val="left"/>
                    <w:rPr/>
                  </w:pPr>
                  <w:r>
                    <w:rPr/>
                    <w:t>/s/ Peter Harwin</w:t>
                  </w:r>
                </w:p>
              </w:tc>
            </w:tr>
            <w:tr>
              <w:trPr/>
              <w:tc>
                <w:tcPr>
                  <w:tcW w:w="1166" w:type="dxa"/>
                  <w:tcBorders/>
                  <w:vAlign w:val="center"/>
                </w:tcPr>
                <w:p>
                  <w:pPr>
                    <w:pStyle w:val="TableContents"/>
                    <w:bidi w:val="0"/>
                    <w:spacing w:before="0" w:after="283"/>
                    <w:jc w:val="left"/>
                    <w:rPr/>
                  </w:pPr>
                  <w:r>
                    <w:rPr/>
                    <w:t>Name/Title:</w:t>
                  </w:r>
                </w:p>
              </w:tc>
              <w:tc>
                <w:tcPr>
                  <w:tcW w:w="9039" w:type="dxa"/>
                  <w:tcBorders/>
                  <w:vAlign w:val="center"/>
                </w:tcPr>
                <w:p>
                  <w:pPr>
                    <w:pStyle w:val="TableContents"/>
                    <w:bidi w:val="0"/>
                    <w:spacing w:before="0" w:after="283"/>
                    <w:jc w:val="left"/>
                    <w:rPr/>
                  </w:pPr>
                  <w:r>
                    <w:rPr/>
                    <w:t>Peter Harwin, Managing Member</w:t>
                  </w:r>
                </w:p>
              </w:tc>
            </w:tr>
            <w:tr>
              <w:trPr/>
              <w:tc>
                <w:tcPr>
                  <w:tcW w:w="1166" w:type="dxa"/>
                  <w:tcBorders/>
                  <w:vAlign w:val="center"/>
                </w:tcPr>
                <w:p>
                  <w:pPr>
                    <w:pStyle w:val="TableContents"/>
                    <w:bidi w:val="0"/>
                    <w:spacing w:before="0" w:after="283"/>
                    <w:jc w:val="left"/>
                    <w:rPr/>
                  </w:pPr>
                  <w:r>
                    <w:rPr/>
                    <w:t>Date:</w:t>
                  </w:r>
                </w:p>
              </w:tc>
              <w:tc>
                <w:tcPr>
                  <w:tcW w:w="9039"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40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4"/>
        <w:gridCol w:w="4401"/>
      </w:tblGrid>
      <w:tr>
        <w:trPr/>
        <w:tc>
          <w:tcPr>
            <w:tcW w:w="580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/s/ Tomas Kiselak</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Tomas Kiselak, Managing Member</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401" w:type="dxa"/>
            <w:tcBorders/>
            <w:vAlign w:val="center"/>
          </w:tcPr>
          <w:p>
            <w:pPr>
              <w:pStyle w:val="TableContents"/>
              <w:bidi w:val="0"/>
              <w:spacing w:before="0" w:after="283"/>
              <w:jc w:val="left"/>
              <w:rPr>
                <w:sz w:val="4"/>
                <w:szCs w:val="4"/>
              </w:rPr>
            </w:pPr>
            <w:r>
              <w:rPr>
                <w:sz w:val="4"/>
                <w:szCs w:val="4"/>
              </w:rPr>
            </w:r>
          </w:p>
        </w:tc>
      </w:tr>
    </w:tbl>
    <w:tbl>
      <w:tblPr>
        <w:tblW w:w="7126" w:type="dxa"/>
        <w:jc w:val="left"/>
        <w:tblInd w:w="0" w:type="dxa"/>
        <w:tblLayout w:type="fixed"/>
        <w:tblCellMar>
          <w:top w:w="28" w:type="dxa"/>
          <w:left w:w="28" w:type="dxa"/>
          <w:bottom w:w="28" w:type="dxa"/>
          <w:right w:w="28" w:type="dxa"/>
        </w:tblCellMar>
      </w:tblPr>
      <w:tblGrid>
        <w:gridCol w:w="3563"/>
        <w:gridCol w:w="3563"/>
      </w:tblGrid>
      <w:tr>
        <w:trPr/>
        <w:tc>
          <w:tcPr>
            <w:tcW w:w="3563" w:type="dxa"/>
            <w:tcBorders/>
            <w:vAlign w:val="center"/>
          </w:tcPr>
          <w:p>
            <w:pPr>
              <w:pStyle w:val="TableContents"/>
              <w:bidi w:val="0"/>
              <w:spacing w:before="0" w:after="0"/>
              <w:jc w:val="left"/>
              <w:rPr/>
            </w:pPr>
            <w:r>
              <w:rPr/>
              <w:t> </w:t>
            </w:r>
          </w:p>
          <w:tbl>
            <w:tblPr>
              <w:tblW w:w="3451" w:type="dxa"/>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0"/>
                    <w:jc w:val="left"/>
                    <w:rPr/>
                  </w:pPr>
                  <w:r>
                    <w:rPr/>
                    <w:t>Fairmount Healthcare Fund II L.P.</w:t>
                  </w:r>
                </w:p>
              </w:tc>
            </w:tr>
          </w:tbl>
          <w:p>
            <w:pPr>
              <w:pStyle w:val="TableContents"/>
              <w:bidi w:val="0"/>
              <w:spacing w:before="0" w:after="283"/>
              <w:jc w:val="left"/>
              <w:rPr/>
            </w:pPr>
            <w:r>
              <w:rPr/>
            </w:r>
          </w:p>
        </w:tc>
        <w:tc>
          <w:tcPr>
            <w:tcW w:w="356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4"/>
        <w:gridCol w:w="4401"/>
      </w:tblGrid>
      <w:tr>
        <w:trPr/>
        <w:tc>
          <w:tcPr>
            <w:tcW w:w="580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6"/>
              <w:gridCol w:w="9039"/>
            </w:tblGrid>
            <w:tr>
              <w:trPr/>
              <w:tc>
                <w:tcPr>
                  <w:tcW w:w="1166" w:type="dxa"/>
                  <w:tcBorders/>
                  <w:vAlign w:val="center"/>
                </w:tcPr>
                <w:p>
                  <w:pPr>
                    <w:pStyle w:val="TableContents"/>
                    <w:bidi w:val="0"/>
                    <w:spacing w:before="0" w:after="283"/>
                    <w:jc w:val="left"/>
                    <w:rPr/>
                  </w:pPr>
                  <w:r>
                    <w:rPr/>
                    <w:t>Signature:</w:t>
                  </w:r>
                </w:p>
              </w:tc>
              <w:tc>
                <w:tcPr>
                  <w:tcW w:w="9039" w:type="dxa"/>
                  <w:tcBorders/>
                  <w:vAlign w:val="center"/>
                </w:tcPr>
                <w:p>
                  <w:pPr>
                    <w:pStyle w:val="TableContents"/>
                    <w:bidi w:val="0"/>
                    <w:spacing w:before="0" w:after="283"/>
                    <w:jc w:val="left"/>
                    <w:rPr/>
                  </w:pPr>
                  <w:r>
                    <w:rPr/>
                    <w:t>/s/ Peter Harwin</w:t>
                  </w:r>
                </w:p>
              </w:tc>
            </w:tr>
            <w:tr>
              <w:trPr/>
              <w:tc>
                <w:tcPr>
                  <w:tcW w:w="1166" w:type="dxa"/>
                  <w:tcBorders/>
                  <w:vAlign w:val="center"/>
                </w:tcPr>
                <w:p>
                  <w:pPr>
                    <w:pStyle w:val="TableContents"/>
                    <w:bidi w:val="0"/>
                    <w:spacing w:before="0" w:after="283"/>
                    <w:jc w:val="left"/>
                    <w:rPr/>
                  </w:pPr>
                  <w:r>
                    <w:rPr/>
                    <w:t>Name/Title:</w:t>
                  </w:r>
                </w:p>
              </w:tc>
              <w:tc>
                <w:tcPr>
                  <w:tcW w:w="9039" w:type="dxa"/>
                  <w:tcBorders/>
                  <w:vAlign w:val="center"/>
                </w:tcPr>
                <w:p>
                  <w:pPr>
                    <w:pStyle w:val="TableContents"/>
                    <w:bidi w:val="0"/>
                    <w:spacing w:before="0" w:after="283"/>
                    <w:jc w:val="left"/>
                    <w:rPr/>
                  </w:pPr>
                  <w:r>
                    <w:rPr/>
                    <w:t>Peter Harwin, Managing Member</w:t>
                  </w:r>
                </w:p>
              </w:tc>
            </w:tr>
            <w:tr>
              <w:trPr/>
              <w:tc>
                <w:tcPr>
                  <w:tcW w:w="1166" w:type="dxa"/>
                  <w:tcBorders/>
                  <w:vAlign w:val="center"/>
                </w:tcPr>
                <w:p>
                  <w:pPr>
                    <w:pStyle w:val="TableContents"/>
                    <w:bidi w:val="0"/>
                    <w:spacing w:before="0" w:after="283"/>
                    <w:jc w:val="left"/>
                    <w:rPr/>
                  </w:pPr>
                  <w:r>
                    <w:rPr/>
                    <w:t>Date:</w:t>
                  </w:r>
                </w:p>
              </w:tc>
              <w:tc>
                <w:tcPr>
                  <w:tcW w:w="9039"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40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4"/>
        <w:gridCol w:w="4401"/>
      </w:tblGrid>
      <w:tr>
        <w:trPr/>
        <w:tc>
          <w:tcPr>
            <w:tcW w:w="580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/s/ Tomas Kiselak</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Tomas Kiselak, Managing Member</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401" w:type="dxa"/>
            <w:tcBorders/>
            <w:vAlign w:val="center"/>
          </w:tcPr>
          <w:p>
            <w:pPr>
              <w:pStyle w:val="TableContents"/>
              <w:bidi w:val="0"/>
              <w:spacing w:before="0" w:after="283"/>
              <w:jc w:val="left"/>
              <w:rPr>
                <w:sz w:val="4"/>
                <w:szCs w:val="4"/>
              </w:rPr>
            </w:pPr>
            <w:r>
              <w:rPr>
                <w:sz w:val="4"/>
                <w:szCs w:val="4"/>
              </w:rPr>
            </w:r>
          </w:p>
        </w:tc>
      </w:tr>
    </w:tbl>
    <w:tbl>
      <w:tblPr>
        <w:tblW w:w="3056" w:type="dxa"/>
        <w:jc w:val="left"/>
        <w:tblInd w:w="0" w:type="dxa"/>
        <w:tblLayout w:type="fixed"/>
        <w:tblCellMar>
          <w:top w:w="28" w:type="dxa"/>
          <w:left w:w="28" w:type="dxa"/>
          <w:bottom w:w="28" w:type="dxa"/>
          <w:right w:w="28" w:type="dxa"/>
        </w:tblCellMar>
      </w:tblPr>
      <w:tblGrid>
        <w:gridCol w:w="1528"/>
        <w:gridCol w:w="1528"/>
      </w:tblGrid>
      <w:tr>
        <w:trPr/>
        <w:tc>
          <w:tcPr>
            <w:tcW w:w="1528" w:type="dxa"/>
            <w:tcBorders/>
            <w:vAlign w:val="center"/>
          </w:tcPr>
          <w:p>
            <w:pPr>
              <w:pStyle w:val="TableContents"/>
              <w:bidi w:val="0"/>
              <w:spacing w:before="0" w:after="0"/>
              <w:jc w:val="left"/>
              <w:rPr/>
            </w:pPr>
            <w:r>
              <w:rPr/>
              <w:t> </w:t>
            </w:r>
          </w:p>
          <w:tbl>
            <w:tblPr>
              <w:tblW w:w="1426" w:type="dxa"/>
              <w:jc w:val="left"/>
              <w:tblInd w:w="0" w:type="dxa"/>
              <w:tblLayout w:type="fixed"/>
              <w:tblCellMar>
                <w:top w:w="28" w:type="dxa"/>
                <w:left w:w="28" w:type="dxa"/>
                <w:bottom w:w="28" w:type="dxa"/>
                <w:right w:w="28" w:type="dxa"/>
              </w:tblCellMar>
            </w:tblPr>
            <w:tblGrid>
              <w:gridCol w:w="1426"/>
            </w:tblGrid>
            <w:tr>
              <w:trPr/>
              <w:tc>
                <w:tcPr>
                  <w:tcW w:w="1426" w:type="dxa"/>
                  <w:tcBorders/>
                  <w:vAlign w:val="center"/>
                </w:tcPr>
                <w:p>
                  <w:pPr>
                    <w:pStyle w:val="TableContents"/>
                    <w:bidi w:val="0"/>
                    <w:spacing w:before="0" w:after="0"/>
                    <w:jc w:val="left"/>
                    <w:rPr/>
                  </w:pPr>
                  <w:r>
                    <w:rPr/>
                    <w:t>Peter Harwin</w:t>
                  </w:r>
                </w:p>
              </w:tc>
            </w:tr>
          </w:tbl>
          <w:p>
            <w:pPr>
              <w:pStyle w:val="TableContents"/>
              <w:bidi w:val="0"/>
              <w:spacing w:before="0" w:after="283"/>
              <w:jc w:val="left"/>
              <w:rPr/>
            </w:pPr>
            <w:r>
              <w:rPr/>
            </w:r>
          </w:p>
        </w:tc>
        <w:tc>
          <w:tcPr>
            <w:tcW w:w="152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82"/>
        <w:gridCol w:w="4423"/>
      </w:tblGrid>
      <w:tr>
        <w:trPr/>
        <w:tc>
          <w:tcPr>
            <w:tcW w:w="578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2"/>
              <w:gridCol w:w="9023"/>
            </w:tblGrid>
            <w:tr>
              <w:trPr/>
              <w:tc>
                <w:tcPr>
                  <w:tcW w:w="1182" w:type="dxa"/>
                  <w:tcBorders/>
                  <w:vAlign w:val="center"/>
                </w:tcPr>
                <w:p>
                  <w:pPr>
                    <w:pStyle w:val="TableContents"/>
                    <w:bidi w:val="0"/>
                    <w:spacing w:before="0" w:after="283"/>
                    <w:jc w:val="left"/>
                    <w:rPr/>
                  </w:pPr>
                  <w:r>
                    <w:rPr/>
                    <w:t>Signature:</w:t>
                  </w:r>
                </w:p>
              </w:tc>
              <w:tc>
                <w:tcPr>
                  <w:tcW w:w="9023" w:type="dxa"/>
                  <w:tcBorders/>
                  <w:vAlign w:val="center"/>
                </w:tcPr>
                <w:p>
                  <w:pPr>
                    <w:pStyle w:val="TableContents"/>
                    <w:bidi w:val="0"/>
                    <w:spacing w:before="0" w:after="283"/>
                    <w:jc w:val="left"/>
                    <w:rPr/>
                  </w:pPr>
                  <w:r>
                    <w:rPr/>
                    <w:t>/s/ Peter Harwin</w:t>
                  </w:r>
                </w:p>
              </w:tc>
            </w:tr>
            <w:tr>
              <w:trPr/>
              <w:tc>
                <w:tcPr>
                  <w:tcW w:w="1182" w:type="dxa"/>
                  <w:tcBorders/>
                  <w:vAlign w:val="center"/>
                </w:tcPr>
                <w:p>
                  <w:pPr>
                    <w:pStyle w:val="TableContents"/>
                    <w:bidi w:val="0"/>
                    <w:spacing w:before="0" w:after="283"/>
                    <w:jc w:val="left"/>
                    <w:rPr/>
                  </w:pPr>
                  <w:r>
                    <w:rPr/>
                    <w:t>Name/Title:</w:t>
                  </w:r>
                </w:p>
              </w:tc>
              <w:tc>
                <w:tcPr>
                  <w:tcW w:w="9023" w:type="dxa"/>
                  <w:tcBorders/>
                  <w:vAlign w:val="center"/>
                </w:tcPr>
                <w:p>
                  <w:pPr>
                    <w:pStyle w:val="TableContents"/>
                    <w:bidi w:val="0"/>
                    <w:spacing w:before="0" w:after="283"/>
                    <w:jc w:val="left"/>
                    <w:rPr/>
                  </w:pPr>
                  <w:r>
                    <w:rPr/>
                    <w:t>Peter Harwin</w:t>
                  </w:r>
                </w:p>
              </w:tc>
            </w:tr>
            <w:tr>
              <w:trPr/>
              <w:tc>
                <w:tcPr>
                  <w:tcW w:w="1182" w:type="dxa"/>
                  <w:tcBorders/>
                  <w:vAlign w:val="center"/>
                </w:tcPr>
                <w:p>
                  <w:pPr>
                    <w:pStyle w:val="TableContents"/>
                    <w:bidi w:val="0"/>
                    <w:spacing w:before="0" w:after="283"/>
                    <w:jc w:val="left"/>
                    <w:rPr/>
                  </w:pPr>
                  <w:r>
                    <w:rPr/>
                    <w:t>Date:</w:t>
                  </w:r>
                </w:p>
              </w:tc>
              <w:tc>
                <w:tcPr>
                  <w:tcW w:w="9023"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423" w:type="dxa"/>
            <w:tcBorders/>
            <w:vAlign w:val="center"/>
          </w:tcPr>
          <w:p>
            <w:pPr>
              <w:pStyle w:val="TableContents"/>
              <w:bidi w:val="0"/>
              <w:spacing w:before="0" w:after="283"/>
              <w:jc w:val="left"/>
              <w:rPr>
                <w:sz w:val="4"/>
                <w:szCs w:val="4"/>
              </w:rPr>
            </w:pPr>
            <w:r>
              <w:rPr>
                <w:sz w:val="4"/>
                <w:szCs w:val="4"/>
              </w:rPr>
            </w:r>
          </w:p>
        </w:tc>
      </w:tr>
    </w:tbl>
    <w:tbl>
      <w:tblPr>
        <w:tblW w:w="3418" w:type="dxa"/>
        <w:jc w:val="left"/>
        <w:tblInd w:w="0" w:type="dxa"/>
        <w:tblLayout w:type="fixed"/>
        <w:tblCellMar>
          <w:top w:w="28" w:type="dxa"/>
          <w:left w:w="28" w:type="dxa"/>
          <w:bottom w:w="28" w:type="dxa"/>
          <w:right w:w="28" w:type="dxa"/>
        </w:tblCellMar>
      </w:tblPr>
      <w:tblGrid>
        <w:gridCol w:w="1709"/>
        <w:gridCol w:w="1709"/>
      </w:tblGrid>
      <w:tr>
        <w:trPr/>
        <w:tc>
          <w:tcPr>
            <w:tcW w:w="1709" w:type="dxa"/>
            <w:tcBorders/>
            <w:vAlign w:val="center"/>
          </w:tcPr>
          <w:p>
            <w:pPr>
              <w:pStyle w:val="TableContents"/>
              <w:bidi w:val="0"/>
              <w:spacing w:before="0" w:after="0"/>
              <w:jc w:val="left"/>
              <w:rPr/>
            </w:pPr>
            <w:r>
              <w:rPr/>
              <w:t> </w:t>
            </w:r>
          </w:p>
          <w:tbl>
            <w:tblPr>
              <w:tblW w:w="1591" w:type="dxa"/>
              <w:jc w:val="left"/>
              <w:tblInd w:w="0" w:type="dxa"/>
              <w:tblLayout w:type="fixed"/>
              <w:tblCellMar>
                <w:top w:w="28" w:type="dxa"/>
                <w:left w:w="28" w:type="dxa"/>
                <w:bottom w:w="28" w:type="dxa"/>
                <w:right w:w="28" w:type="dxa"/>
              </w:tblCellMar>
            </w:tblPr>
            <w:tblGrid>
              <w:gridCol w:w="1591"/>
            </w:tblGrid>
            <w:tr>
              <w:trPr/>
              <w:tc>
                <w:tcPr>
                  <w:tcW w:w="1591" w:type="dxa"/>
                  <w:tcBorders/>
                  <w:vAlign w:val="center"/>
                </w:tcPr>
                <w:p>
                  <w:pPr>
                    <w:pStyle w:val="TableContents"/>
                    <w:bidi w:val="0"/>
                    <w:spacing w:before="0" w:after="0"/>
                    <w:jc w:val="left"/>
                    <w:rPr/>
                  </w:pPr>
                  <w:r>
                    <w:rPr/>
                    <w:t>Kiselak Tomas</w:t>
                  </w:r>
                </w:p>
              </w:tc>
            </w:tr>
          </w:tbl>
          <w:p>
            <w:pPr>
              <w:pStyle w:val="TableContents"/>
              <w:bidi w:val="0"/>
              <w:spacing w:before="0" w:after="283"/>
              <w:jc w:val="left"/>
              <w:rPr/>
            </w:pPr>
            <w:r>
              <w:rPr/>
            </w:r>
          </w:p>
        </w:tc>
        <w:tc>
          <w:tcPr>
            <w:tcW w:w="170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82"/>
        <w:gridCol w:w="4423"/>
      </w:tblGrid>
      <w:tr>
        <w:trPr/>
        <w:tc>
          <w:tcPr>
            <w:tcW w:w="578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2"/>
              <w:gridCol w:w="9023"/>
            </w:tblGrid>
            <w:tr>
              <w:trPr/>
              <w:tc>
                <w:tcPr>
                  <w:tcW w:w="1182" w:type="dxa"/>
                  <w:tcBorders/>
                  <w:vAlign w:val="center"/>
                </w:tcPr>
                <w:p>
                  <w:pPr>
                    <w:pStyle w:val="TableContents"/>
                    <w:bidi w:val="0"/>
                    <w:spacing w:before="0" w:after="283"/>
                    <w:jc w:val="left"/>
                    <w:rPr/>
                  </w:pPr>
                  <w:r>
                    <w:rPr/>
                    <w:t>Signature:</w:t>
                  </w:r>
                </w:p>
              </w:tc>
              <w:tc>
                <w:tcPr>
                  <w:tcW w:w="9023" w:type="dxa"/>
                  <w:tcBorders/>
                  <w:vAlign w:val="center"/>
                </w:tcPr>
                <w:p>
                  <w:pPr>
                    <w:pStyle w:val="TableContents"/>
                    <w:bidi w:val="0"/>
                    <w:spacing w:before="0" w:after="283"/>
                    <w:jc w:val="left"/>
                    <w:rPr/>
                  </w:pPr>
                  <w:r>
                    <w:rPr/>
                    <w:t>/s/ Kiselak Tomas</w:t>
                  </w:r>
                </w:p>
              </w:tc>
            </w:tr>
            <w:tr>
              <w:trPr/>
              <w:tc>
                <w:tcPr>
                  <w:tcW w:w="1182" w:type="dxa"/>
                  <w:tcBorders/>
                  <w:vAlign w:val="center"/>
                </w:tcPr>
                <w:p>
                  <w:pPr>
                    <w:pStyle w:val="TableContents"/>
                    <w:bidi w:val="0"/>
                    <w:spacing w:before="0" w:after="283"/>
                    <w:jc w:val="left"/>
                    <w:rPr/>
                  </w:pPr>
                  <w:r>
                    <w:rPr/>
                    <w:t>Name/Title:</w:t>
                  </w:r>
                </w:p>
              </w:tc>
              <w:tc>
                <w:tcPr>
                  <w:tcW w:w="9023" w:type="dxa"/>
                  <w:tcBorders/>
                  <w:vAlign w:val="center"/>
                </w:tcPr>
                <w:p>
                  <w:pPr>
                    <w:pStyle w:val="TableContents"/>
                    <w:bidi w:val="0"/>
                    <w:spacing w:before="0" w:after="283"/>
                    <w:jc w:val="left"/>
                    <w:rPr/>
                  </w:pPr>
                  <w:r>
                    <w:rPr/>
                    <w:t>Kiselak Tomas</w:t>
                  </w:r>
                </w:p>
              </w:tc>
            </w:tr>
            <w:tr>
              <w:trPr/>
              <w:tc>
                <w:tcPr>
                  <w:tcW w:w="1182" w:type="dxa"/>
                  <w:tcBorders/>
                  <w:vAlign w:val="center"/>
                </w:tcPr>
                <w:p>
                  <w:pPr>
                    <w:pStyle w:val="TableContents"/>
                    <w:bidi w:val="0"/>
                    <w:spacing w:before="0" w:after="283"/>
                    <w:jc w:val="left"/>
                    <w:rPr/>
                  </w:pPr>
                  <w:r>
                    <w:rPr/>
                    <w:t>Date:</w:t>
                  </w:r>
                </w:p>
              </w:tc>
              <w:tc>
                <w:tcPr>
                  <w:tcW w:w="9023"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42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Exhibit 99.1 Joint Filing Agreement (incorporated by reference to Exhibit A to Schedule 13G filed on August 14, 2025)</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checked.jpg" TargetMode="External"/><Relationship Id="rId29" Type="http://schemas.openxmlformats.org/officeDocument/2006/relationships/fontTable" Target="fontTable.xml"/><Relationship Id="rId3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1838</Words>
  <Characters>9509</Characters>
  <CharactersWithSpaces>11271</CharactersWithSpaces>
  <Paragraphs>320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